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9B9D" w14:textId="77777777" w:rsidR="0047402C" w:rsidRDefault="00E1270E" w:rsidP="0047402C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hu-HU"/>
        </w:rPr>
      </w:pPr>
      <w:r w:rsidRPr="001D2AA1">
        <w:rPr>
          <w:rFonts w:cstheme="minorHAnsi"/>
          <w:b/>
          <w:bCs/>
          <w:sz w:val="24"/>
          <w:szCs w:val="24"/>
          <w:lang w:val="hu-HU"/>
        </w:rPr>
        <w:t xml:space="preserve">Szlovákiai Magyar Szülők Szövetségének a Pozsonyeperjesi alapiskola és </w:t>
      </w:r>
    </w:p>
    <w:p w14:paraId="4D8F4539" w14:textId="652CBD0F" w:rsidR="00E92F19" w:rsidRPr="001D2AA1" w:rsidRDefault="00E1270E" w:rsidP="0047402C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hu-HU"/>
        </w:rPr>
      </w:pPr>
      <w:r w:rsidRPr="001D2AA1">
        <w:rPr>
          <w:rFonts w:cstheme="minorHAnsi"/>
          <w:b/>
          <w:bCs/>
          <w:sz w:val="24"/>
          <w:szCs w:val="24"/>
          <w:lang w:val="hu-HU"/>
        </w:rPr>
        <w:t>óvoda mellett működő tagszervezete</w:t>
      </w:r>
    </w:p>
    <w:p w14:paraId="00A7D107" w14:textId="77777777" w:rsidR="00E1270E" w:rsidRPr="001D2AA1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</w:p>
    <w:p w14:paraId="55C2917C" w14:textId="4EE30905" w:rsidR="00E1270E" w:rsidRPr="00E1270E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Áttekintés a szervezet működéséről,</w:t>
      </w:r>
      <w:r w:rsidR="002A6916" w:rsidRPr="001D2AA1">
        <w:rPr>
          <w:rFonts w:cstheme="minorHAnsi"/>
          <w:sz w:val="24"/>
          <w:szCs w:val="24"/>
          <w:lang w:val="hu-HU"/>
        </w:rPr>
        <w:t xml:space="preserve"> </w:t>
      </w:r>
      <w:r w:rsidRPr="00E1270E">
        <w:rPr>
          <w:rFonts w:cstheme="minorHAnsi"/>
          <w:sz w:val="24"/>
          <w:szCs w:val="24"/>
          <w:lang w:val="hu-HU"/>
        </w:rPr>
        <w:t>kapcsolatáról az önkormányzattal,</w:t>
      </w:r>
      <w:r w:rsidR="002A6916" w:rsidRPr="001D2AA1">
        <w:rPr>
          <w:rFonts w:cstheme="minorHAnsi"/>
          <w:sz w:val="24"/>
          <w:szCs w:val="24"/>
          <w:lang w:val="hu-HU"/>
        </w:rPr>
        <w:t xml:space="preserve"> </w:t>
      </w:r>
      <w:r w:rsidRPr="00E1270E">
        <w:rPr>
          <w:rFonts w:cstheme="minorHAnsi"/>
          <w:sz w:val="24"/>
          <w:szCs w:val="24"/>
          <w:lang w:val="hu-HU"/>
        </w:rPr>
        <w:t>valamint az alapiskola és óvoda vezetőségével</w:t>
      </w:r>
    </w:p>
    <w:p w14:paraId="4A814805" w14:textId="77777777" w:rsidR="00E1270E" w:rsidRPr="00E1270E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Szlovákiai Magyar Szülők Szövetsége 1996-ban alakult.</w:t>
      </w:r>
    </w:p>
    <w:p w14:paraId="704DF212" w14:textId="77777777" w:rsidR="00E1270E" w:rsidRPr="00E1270E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 xml:space="preserve">Feladatai közé tartozik többek között, hogy </w:t>
      </w:r>
    </w:p>
    <w:p w14:paraId="794C8EF4" w14:textId="77777777" w:rsidR="00E1270E" w:rsidRPr="00E1270E" w:rsidRDefault="00E1270E" w:rsidP="0047402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támogassa az anyanyelvi oktatást</w:t>
      </w:r>
    </w:p>
    <w:p w14:paraId="09150E92" w14:textId="77777777" w:rsidR="00E1270E" w:rsidRPr="00E1270E" w:rsidRDefault="00E1270E" w:rsidP="0047402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segítse a szülők érdekeinek védelmét</w:t>
      </w:r>
    </w:p>
    <w:p w14:paraId="07DCA81F" w14:textId="77777777" w:rsidR="00E1270E" w:rsidRPr="00E1270E" w:rsidRDefault="00E1270E" w:rsidP="0047402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együttműködjön a pedagógusokkal</w:t>
      </w:r>
    </w:p>
    <w:p w14:paraId="727BB4A7" w14:textId="7F6785F3" w:rsidR="00E1270E" w:rsidRPr="00E1270E" w:rsidRDefault="00E1270E" w:rsidP="0047402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segítse az oktatói-nevelői munkát eszközök,</w:t>
      </w:r>
      <w:r w:rsidR="002A6916" w:rsidRPr="001D2AA1">
        <w:rPr>
          <w:rFonts w:cstheme="minorHAnsi"/>
          <w:sz w:val="24"/>
          <w:szCs w:val="24"/>
          <w:lang w:val="hu-HU"/>
        </w:rPr>
        <w:t xml:space="preserve"> </w:t>
      </w:r>
      <w:r w:rsidRPr="00E1270E">
        <w:rPr>
          <w:rFonts w:cstheme="minorHAnsi"/>
          <w:sz w:val="24"/>
          <w:szCs w:val="24"/>
          <w:lang w:val="hu-HU"/>
        </w:rPr>
        <w:t>felszerelések beszerzésével, új oktatási formák és módszerek bevezetésének elősegítésével, valamint tanórán kívüli     tevékenységek szervezésében.</w:t>
      </w:r>
    </w:p>
    <w:p w14:paraId="3B31A70A" w14:textId="77777777" w:rsidR="00E1270E" w:rsidRPr="00E1270E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A Pozsonyeperjesi alapszervezet 2004-ben alakult.</w:t>
      </w:r>
    </w:p>
    <w:p w14:paraId="50A4D63E" w14:textId="77777777" w:rsidR="00E1270E" w:rsidRPr="00E1270E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A szervezet tagjai a Pozsonyeperjesi Alapiskolát és Óvodát látogató gyerekek szülei.</w:t>
      </w:r>
    </w:p>
    <w:p w14:paraId="5EBBF71E" w14:textId="77777777" w:rsidR="00E1270E" w:rsidRPr="00E1270E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Jelenlegi taglétszámunk kb. 200-250 fő.</w:t>
      </w:r>
    </w:p>
    <w:p w14:paraId="41DA5B35" w14:textId="77777777" w:rsidR="00E1270E" w:rsidRPr="00E1270E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A szervezetet 22 tagú vezetőség irányítja, amely minden tanév kezdetekor, tehát szeptemberben kerül megválasztásra.</w:t>
      </w:r>
    </w:p>
    <w:p w14:paraId="7A9C8775" w14:textId="77777777" w:rsidR="00E1270E" w:rsidRPr="00E1270E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A község és az iskola vezetőségével nagyon jó kapcsolatban vagyunk.</w:t>
      </w:r>
    </w:p>
    <w:p w14:paraId="20A08409" w14:textId="77777777" w:rsidR="00E1270E" w:rsidRPr="00E1270E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Tagjaink besegítenek a község által szervezett akciók lebonyolításánál.</w:t>
      </w:r>
    </w:p>
    <w:p w14:paraId="0B2DCD99" w14:textId="77777777" w:rsidR="00E1270E" w:rsidRPr="00E1270E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Az önkormányzattól minden évben van lehetőségünk pályázat útján anyagi támogatást kapni, amit a szervezet tevékenységére, a szervezett akciók finanszírozására és a szükséges tárgyi eszközök megvásárlására fordítunk.</w:t>
      </w:r>
    </w:p>
    <w:p w14:paraId="77352AC4" w14:textId="77777777" w:rsidR="00E1270E" w:rsidRPr="00E1270E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A szervezetben mindenki önkéntes alapon, térítésmentesen tevékenykedik.</w:t>
      </w:r>
    </w:p>
    <w:p w14:paraId="4051D065" w14:textId="77777777" w:rsidR="00E1270E" w:rsidRPr="00E1270E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Az iskola vezetőségével is nagyon jó a kapcsolatunk.</w:t>
      </w:r>
    </w:p>
    <w:p w14:paraId="16134390" w14:textId="63204737" w:rsidR="00E1270E" w:rsidRPr="001D2AA1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Segítünk a tanításon kívüli iskolai rendezvények lebonyolításában.</w:t>
      </w:r>
    </w:p>
    <w:p w14:paraId="399F496D" w14:textId="5735EDD8" w:rsidR="00E1270E" w:rsidRPr="00E1270E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Ilyenek pl. a</w:t>
      </w:r>
      <w:r w:rsidR="002A6916" w:rsidRPr="001D2AA1">
        <w:rPr>
          <w:rFonts w:cstheme="minorHAnsi"/>
          <w:sz w:val="24"/>
          <w:szCs w:val="24"/>
          <w:lang w:val="hu-HU"/>
        </w:rPr>
        <w:t xml:space="preserve"> </w:t>
      </w:r>
      <w:r w:rsidRPr="00E1270E">
        <w:rPr>
          <w:rFonts w:cstheme="minorHAnsi"/>
          <w:sz w:val="24"/>
          <w:szCs w:val="24"/>
          <w:lang w:val="hu-HU"/>
        </w:rPr>
        <w:t>Tökfesztivál</w:t>
      </w:r>
      <w:r w:rsidR="002A6916" w:rsidRPr="001D2AA1">
        <w:rPr>
          <w:rFonts w:cstheme="minorHAnsi"/>
          <w:sz w:val="24"/>
          <w:szCs w:val="24"/>
          <w:lang w:val="hu-HU"/>
        </w:rPr>
        <w:t xml:space="preserve">, </w:t>
      </w:r>
      <w:r w:rsidRPr="00E1270E">
        <w:rPr>
          <w:rFonts w:cstheme="minorHAnsi"/>
          <w:sz w:val="24"/>
          <w:szCs w:val="24"/>
          <w:lang w:val="hu-HU"/>
        </w:rPr>
        <w:t>Mikulás ünnepség</w:t>
      </w:r>
      <w:r w:rsidR="002A6916" w:rsidRPr="001D2AA1">
        <w:rPr>
          <w:rFonts w:cstheme="minorHAnsi"/>
          <w:sz w:val="24"/>
          <w:szCs w:val="24"/>
          <w:lang w:val="hu-HU"/>
        </w:rPr>
        <w:t xml:space="preserve">, </w:t>
      </w:r>
      <w:r w:rsidRPr="00E1270E">
        <w:rPr>
          <w:rFonts w:cstheme="minorHAnsi"/>
          <w:sz w:val="24"/>
          <w:szCs w:val="24"/>
          <w:lang w:val="hu-HU"/>
        </w:rPr>
        <w:t>Karácsonyváró</w:t>
      </w:r>
      <w:r w:rsidR="002A6916" w:rsidRPr="001D2AA1">
        <w:rPr>
          <w:rFonts w:cstheme="minorHAnsi"/>
          <w:sz w:val="24"/>
          <w:szCs w:val="24"/>
          <w:lang w:val="hu-HU"/>
        </w:rPr>
        <w:t xml:space="preserve">, </w:t>
      </w:r>
      <w:r w:rsidRPr="00E1270E">
        <w:rPr>
          <w:rFonts w:cstheme="minorHAnsi"/>
          <w:sz w:val="24"/>
          <w:szCs w:val="24"/>
          <w:lang w:val="hu-HU"/>
        </w:rPr>
        <w:t>Gyereknap</w:t>
      </w:r>
      <w:r w:rsidR="002A6916" w:rsidRPr="001D2AA1">
        <w:rPr>
          <w:rFonts w:cstheme="minorHAnsi"/>
          <w:sz w:val="24"/>
          <w:szCs w:val="24"/>
          <w:lang w:val="hu-HU"/>
        </w:rPr>
        <w:t>.</w:t>
      </w:r>
    </w:p>
    <w:p w14:paraId="0A2669FF" w14:textId="51E10706" w:rsidR="00E1270E" w:rsidRPr="00E1270E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Koncerteket, színházi előadásokat</w:t>
      </w:r>
      <w:r w:rsidR="002A6916" w:rsidRPr="001D2AA1">
        <w:rPr>
          <w:rFonts w:cstheme="minorHAnsi"/>
          <w:sz w:val="24"/>
          <w:szCs w:val="24"/>
          <w:lang w:val="hu-HU"/>
        </w:rPr>
        <w:t>,</w:t>
      </w:r>
      <w:r w:rsidRPr="00E1270E">
        <w:rPr>
          <w:rFonts w:cstheme="minorHAnsi"/>
          <w:sz w:val="24"/>
          <w:szCs w:val="24"/>
          <w:lang w:val="hu-HU"/>
        </w:rPr>
        <w:t xml:space="preserve"> </w:t>
      </w:r>
      <w:r w:rsidR="002A6916" w:rsidRPr="001D2AA1">
        <w:rPr>
          <w:rFonts w:cstheme="minorHAnsi"/>
          <w:sz w:val="24"/>
          <w:szCs w:val="24"/>
          <w:lang w:val="hu-HU"/>
        </w:rPr>
        <w:t>é</w:t>
      </w:r>
      <w:r w:rsidR="002A6916" w:rsidRPr="00E1270E">
        <w:rPr>
          <w:rFonts w:cstheme="minorHAnsi"/>
          <w:sz w:val="24"/>
          <w:szCs w:val="24"/>
          <w:lang w:val="hu-HU"/>
        </w:rPr>
        <w:t xml:space="preserve">rdekes előadásokat és foglalkozásokat </w:t>
      </w:r>
      <w:r w:rsidRPr="00E1270E">
        <w:rPr>
          <w:rFonts w:cstheme="minorHAnsi"/>
          <w:sz w:val="24"/>
          <w:szCs w:val="24"/>
          <w:lang w:val="hu-HU"/>
        </w:rPr>
        <w:t>szervezünk a gyerekeknek</w:t>
      </w:r>
      <w:r w:rsidR="002A6916" w:rsidRPr="001D2AA1">
        <w:rPr>
          <w:rFonts w:cstheme="minorHAnsi"/>
          <w:sz w:val="24"/>
          <w:szCs w:val="24"/>
          <w:lang w:val="hu-HU"/>
        </w:rPr>
        <w:t>.</w:t>
      </w:r>
    </w:p>
    <w:p w14:paraId="7B884522" w14:textId="465875C0" w:rsidR="00E1270E" w:rsidRPr="00E1270E" w:rsidRDefault="00E1270E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E1270E">
        <w:rPr>
          <w:rFonts w:cstheme="minorHAnsi"/>
          <w:sz w:val="24"/>
          <w:szCs w:val="24"/>
          <w:lang w:val="hu-HU"/>
        </w:rPr>
        <w:t>Anyagilag támogatjuk az iskolát és az óvodát olyan új tárgyi eszközök beszerzésében, amire más forrásból nem lenne lehetőségük</w:t>
      </w:r>
      <w:r w:rsidR="002A6916" w:rsidRPr="001D2AA1">
        <w:rPr>
          <w:rFonts w:cstheme="minorHAnsi"/>
          <w:sz w:val="24"/>
          <w:szCs w:val="24"/>
          <w:lang w:val="hu-HU"/>
        </w:rPr>
        <w:t>, pl.t</w:t>
      </w:r>
      <w:r w:rsidRPr="00E1270E">
        <w:rPr>
          <w:rFonts w:cstheme="minorHAnsi"/>
          <w:sz w:val="24"/>
          <w:szCs w:val="24"/>
          <w:lang w:val="hu-HU"/>
        </w:rPr>
        <w:t>áblacsere az iskolában</w:t>
      </w:r>
      <w:r w:rsidR="002A6916" w:rsidRPr="001D2AA1">
        <w:rPr>
          <w:rFonts w:cstheme="minorHAnsi"/>
          <w:sz w:val="24"/>
          <w:szCs w:val="24"/>
          <w:lang w:val="hu-HU"/>
        </w:rPr>
        <w:t>, ú</w:t>
      </w:r>
      <w:r w:rsidRPr="00E1270E">
        <w:rPr>
          <w:rFonts w:cstheme="minorHAnsi"/>
          <w:sz w:val="24"/>
          <w:szCs w:val="24"/>
          <w:lang w:val="hu-HU"/>
        </w:rPr>
        <w:t>j padok és székek az iskolában</w:t>
      </w:r>
      <w:r w:rsidR="002A6916" w:rsidRPr="001D2AA1">
        <w:rPr>
          <w:rFonts w:cstheme="minorHAnsi"/>
          <w:sz w:val="24"/>
          <w:szCs w:val="24"/>
          <w:lang w:val="hu-HU"/>
        </w:rPr>
        <w:t>, f</w:t>
      </w:r>
      <w:r w:rsidRPr="00E1270E">
        <w:rPr>
          <w:rFonts w:cstheme="minorHAnsi"/>
          <w:sz w:val="24"/>
          <w:szCs w:val="24"/>
          <w:lang w:val="hu-HU"/>
        </w:rPr>
        <w:t>utóbiciklik és rollerek az óvodásoknak</w:t>
      </w:r>
      <w:r w:rsidR="002A6916" w:rsidRPr="001D2AA1">
        <w:rPr>
          <w:rFonts w:cstheme="minorHAnsi"/>
          <w:sz w:val="24"/>
          <w:szCs w:val="24"/>
          <w:lang w:val="hu-HU"/>
        </w:rPr>
        <w:t>.</w:t>
      </w:r>
    </w:p>
    <w:p w14:paraId="16DF9805" w14:textId="1AD7B230" w:rsidR="001D2AA1" w:rsidRPr="001D2AA1" w:rsidRDefault="002A6916" w:rsidP="0047402C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sk-SK"/>
        </w:rPr>
      </w:pPr>
      <w:r w:rsidRPr="001D2AA1">
        <w:rPr>
          <w:rFonts w:cstheme="minorHAnsi"/>
          <w:b/>
          <w:bCs/>
          <w:sz w:val="24"/>
          <w:szCs w:val="24"/>
          <w:lang w:val="sk-SK"/>
        </w:rPr>
        <w:lastRenderedPageBreak/>
        <w:t xml:space="preserve">Združenie maďarských rodičov na Slovensku </w:t>
      </w:r>
      <w:r w:rsidR="00F75419" w:rsidRPr="001D2AA1">
        <w:rPr>
          <w:rFonts w:cstheme="minorHAnsi"/>
          <w:b/>
          <w:bCs/>
          <w:sz w:val="24"/>
          <w:szCs w:val="24"/>
          <w:lang w:val="sk-SK"/>
        </w:rPr>
        <w:t>–</w:t>
      </w:r>
    </w:p>
    <w:p w14:paraId="36F47BB6" w14:textId="475805B4" w:rsidR="002A6916" w:rsidRPr="001D2AA1" w:rsidRDefault="00F75419" w:rsidP="0047402C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sk-SK"/>
        </w:rPr>
      </w:pPr>
      <w:r w:rsidRPr="001D2AA1">
        <w:rPr>
          <w:rFonts w:cstheme="minorHAnsi"/>
          <w:b/>
          <w:bCs/>
          <w:sz w:val="24"/>
          <w:szCs w:val="24"/>
          <w:lang w:val="sk-SK"/>
        </w:rPr>
        <w:t>členská organizácia pri ZŠ a MŠ v Jahodnej</w:t>
      </w:r>
    </w:p>
    <w:p w14:paraId="4D90A621" w14:textId="414230E8" w:rsidR="00F75419" w:rsidRPr="001D2AA1" w:rsidRDefault="00F75419" w:rsidP="0047402C">
      <w:p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</w:p>
    <w:p w14:paraId="235B03DB" w14:textId="242A6875" w:rsidR="00F75419" w:rsidRPr="001D2AA1" w:rsidRDefault="00F75419" w:rsidP="0047402C">
      <w:p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1D2AA1">
        <w:rPr>
          <w:rFonts w:cstheme="minorHAnsi"/>
          <w:sz w:val="24"/>
          <w:szCs w:val="24"/>
          <w:lang w:val="sk-SK"/>
        </w:rPr>
        <w:t>Prehľad o fungovaní organizácie, jej vzťahu so samosprávou a s vedením základnej a materskej školy</w:t>
      </w:r>
    </w:p>
    <w:p w14:paraId="6F5322D3" w14:textId="42C92EE4" w:rsidR="00F75419" w:rsidRPr="001D2AA1" w:rsidRDefault="00F75419" w:rsidP="0047402C">
      <w:p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</w:p>
    <w:p w14:paraId="3B18C77B" w14:textId="55B104FE" w:rsidR="00F75419" w:rsidRPr="001D2AA1" w:rsidRDefault="00F75419" w:rsidP="0047402C">
      <w:p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1D2AA1">
        <w:rPr>
          <w:rFonts w:cstheme="minorHAnsi"/>
          <w:sz w:val="24"/>
          <w:szCs w:val="24"/>
          <w:lang w:val="sk-SK"/>
        </w:rPr>
        <w:t>Združenie maďarských rodičov na Slovensku bolo založené v roku 1996.</w:t>
      </w:r>
    </w:p>
    <w:p w14:paraId="031956B3" w14:textId="77D6C1EF" w:rsidR="00F75419" w:rsidRPr="001D2AA1" w:rsidRDefault="00F75419" w:rsidP="0047402C">
      <w:p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1D2AA1">
        <w:rPr>
          <w:rFonts w:cstheme="minorHAnsi"/>
          <w:sz w:val="24"/>
          <w:szCs w:val="24"/>
          <w:lang w:val="sk-SK"/>
        </w:rPr>
        <w:t>Medzi jeho úlohy patrí:</w:t>
      </w:r>
    </w:p>
    <w:p w14:paraId="04DAD54E" w14:textId="64ED7396" w:rsidR="00F75419" w:rsidRPr="001D2AA1" w:rsidRDefault="00F75419" w:rsidP="0047402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1D2AA1">
        <w:rPr>
          <w:rFonts w:cstheme="minorHAnsi"/>
          <w:sz w:val="24"/>
          <w:szCs w:val="24"/>
          <w:lang w:val="sk-SK"/>
        </w:rPr>
        <w:t>podporovať vzdelávanie v materinskom jazyku</w:t>
      </w:r>
    </w:p>
    <w:p w14:paraId="0478326A" w14:textId="3D8FC4B7" w:rsidR="00F75419" w:rsidRPr="001D2AA1" w:rsidRDefault="00F75419" w:rsidP="0047402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1D2AA1">
        <w:rPr>
          <w:rFonts w:cstheme="minorHAnsi"/>
          <w:sz w:val="24"/>
          <w:szCs w:val="24"/>
          <w:lang w:val="sk-SK"/>
        </w:rPr>
        <w:t>pomáhať chrániť záujmy rodičov</w:t>
      </w:r>
    </w:p>
    <w:p w14:paraId="4F7A6D5B" w14:textId="506D8688" w:rsidR="00F75419" w:rsidRPr="001D2AA1" w:rsidRDefault="00F75419" w:rsidP="0047402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1D2AA1">
        <w:rPr>
          <w:rFonts w:cstheme="minorHAnsi"/>
          <w:sz w:val="24"/>
          <w:szCs w:val="24"/>
          <w:lang w:val="sk-SK"/>
        </w:rPr>
        <w:t>spolupracovať s učiteľmi</w:t>
      </w:r>
    </w:p>
    <w:p w14:paraId="14CEE7AD" w14:textId="52D35354" w:rsidR="00F75419" w:rsidRPr="001D2AA1" w:rsidRDefault="00F75419" w:rsidP="0047402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1D2AA1">
        <w:rPr>
          <w:rFonts w:cstheme="minorHAnsi"/>
          <w:sz w:val="24"/>
          <w:szCs w:val="24"/>
          <w:lang w:val="sk-SK"/>
        </w:rPr>
        <w:t>byť nápomocný pri zaobstaraní vybavenia školy alebo škôlky, uľahčiť zavádzanie nových foriem a metód vyučovania</w:t>
      </w:r>
      <w:r w:rsidR="00460755" w:rsidRPr="001D2AA1">
        <w:rPr>
          <w:rFonts w:cstheme="minorHAnsi"/>
          <w:sz w:val="24"/>
          <w:szCs w:val="24"/>
          <w:lang w:val="sk-SK"/>
        </w:rPr>
        <w:t xml:space="preserve"> a organizovať mimoškolské aktivity.</w:t>
      </w:r>
    </w:p>
    <w:p w14:paraId="285BEB2F" w14:textId="287A4B05" w:rsidR="00F75419" w:rsidRPr="001D2AA1" w:rsidRDefault="00F75419" w:rsidP="0047402C">
      <w:p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</w:p>
    <w:p w14:paraId="769CD5F4" w14:textId="1374CFE8" w:rsidR="00460755" w:rsidRPr="001D2AA1" w:rsidRDefault="00460755" w:rsidP="0047402C">
      <w:p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1D2AA1">
        <w:rPr>
          <w:rFonts w:cstheme="minorHAnsi"/>
          <w:sz w:val="24"/>
          <w:szCs w:val="24"/>
          <w:lang w:val="sk-SK"/>
        </w:rPr>
        <w:t>Členská organizácia pri ZŠ a MŠ v Jahodnej bola založená v roku 2004.</w:t>
      </w:r>
    </w:p>
    <w:p w14:paraId="0358A704" w14:textId="07E377B5" w:rsidR="00460755" w:rsidRPr="001D2AA1" w:rsidRDefault="00460755" w:rsidP="0047402C">
      <w:p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1D2AA1">
        <w:rPr>
          <w:rFonts w:cstheme="minorHAnsi"/>
          <w:sz w:val="24"/>
          <w:szCs w:val="24"/>
          <w:lang w:val="sk-SK"/>
        </w:rPr>
        <w:t>Členmi organizácie sú rodičia detí navštevujúcich základnú a</w:t>
      </w:r>
      <w:r w:rsidR="001D2AA1">
        <w:rPr>
          <w:rFonts w:cstheme="minorHAnsi"/>
          <w:sz w:val="24"/>
          <w:szCs w:val="24"/>
          <w:lang w:val="sk-SK"/>
        </w:rPr>
        <w:t xml:space="preserve"> </w:t>
      </w:r>
      <w:r w:rsidRPr="001D2AA1">
        <w:rPr>
          <w:rFonts w:cstheme="minorHAnsi"/>
          <w:sz w:val="24"/>
          <w:szCs w:val="24"/>
          <w:lang w:val="sk-SK"/>
        </w:rPr>
        <w:t>materskú školu v</w:t>
      </w:r>
      <w:r w:rsidR="001D2AA1">
        <w:rPr>
          <w:rFonts w:cstheme="minorHAnsi"/>
          <w:sz w:val="24"/>
          <w:szCs w:val="24"/>
          <w:lang w:val="sk-SK"/>
        </w:rPr>
        <w:t xml:space="preserve"> </w:t>
      </w:r>
      <w:r w:rsidRPr="001D2AA1">
        <w:rPr>
          <w:rFonts w:cstheme="minorHAnsi"/>
          <w:sz w:val="24"/>
          <w:szCs w:val="24"/>
          <w:lang w:val="sk-SK"/>
        </w:rPr>
        <w:t>Jahodnej.</w:t>
      </w:r>
    </w:p>
    <w:p w14:paraId="6666BE13" w14:textId="09DF3352" w:rsidR="00460755" w:rsidRPr="001D2AA1" w:rsidRDefault="00460755" w:rsidP="0047402C">
      <w:p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1D2AA1">
        <w:rPr>
          <w:rFonts w:cstheme="minorHAnsi"/>
          <w:sz w:val="24"/>
          <w:szCs w:val="24"/>
          <w:lang w:val="sk-SK"/>
        </w:rPr>
        <w:t>Súčasne máme 200-250 členov.</w:t>
      </w:r>
    </w:p>
    <w:p w14:paraId="52C097AC" w14:textId="3C73FEB8" w:rsidR="00460755" w:rsidRPr="001D2AA1" w:rsidRDefault="00460755" w:rsidP="0047402C">
      <w:p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1D2AA1">
        <w:rPr>
          <w:rFonts w:cstheme="minorHAnsi"/>
          <w:sz w:val="24"/>
          <w:szCs w:val="24"/>
          <w:lang w:val="sk-SK"/>
        </w:rPr>
        <w:t>Organizáciu riadi 22-členná rada, ktorá sa volí na začiatku každého školského roka v septembri.</w:t>
      </w:r>
    </w:p>
    <w:p w14:paraId="2E746E1B" w14:textId="15F462FC" w:rsidR="00460755" w:rsidRPr="001D2AA1" w:rsidRDefault="00460755" w:rsidP="0047402C">
      <w:p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1D2AA1">
        <w:rPr>
          <w:rFonts w:cstheme="minorHAnsi"/>
          <w:sz w:val="24"/>
          <w:szCs w:val="24"/>
          <w:lang w:val="sk-SK"/>
        </w:rPr>
        <w:t>S obcou a vedením školy máme veľmi dobrý vzťah.</w:t>
      </w:r>
    </w:p>
    <w:p w14:paraId="5B8612AB" w14:textId="4F0B009F" w:rsidR="00460755" w:rsidRPr="001D2AA1" w:rsidRDefault="00460755" w:rsidP="0047402C">
      <w:p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1D2AA1">
        <w:rPr>
          <w:rFonts w:cstheme="minorHAnsi"/>
          <w:sz w:val="24"/>
          <w:szCs w:val="24"/>
          <w:lang w:val="sk-SK"/>
        </w:rPr>
        <w:t>Naši členovia pomáhajú pri organizovaní aj obecných akcií.</w:t>
      </w:r>
    </w:p>
    <w:p w14:paraId="7423A595" w14:textId="62D164F6" w:rsidR="00460755" w:rsidRPr="001D2AA1" w:rsidRDefault="00460755" w:rsidP="0047402C">
      <w:p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1D2AA1">
        <w:rPr>
          <w:rFonts w:cstheme="minorHAnsi"/>
          <w:sz w:val="24"/>
          <w:szCs w:val="24"/>
          <w:lang w:val="sk-SK"/>
        </w:rPr>
        <w:t xml:space="preserve">Každoročne máme možnosť prostredníctvom žiadosti získať od samosprávy finančnú podporu, </w:t>
      </w:r>
      <w:r w:rsidR="00016FDC" w:rsidRPr="001D2AA1">
        <w:rPr>
          <w:rFonts w:cstheme="minorHAnsi"/>
          <w:sz w:val="24"/>
          <w:szCs w:val="24"/>
          <w:lang w:val="sk-SK"/>
        </w:rPr>
        <w:t>ktorú použijeme na činnosť organizácie, financovanie organizovaných akcií a nákup potrebného hmotného majetku.</w:t>
      </w:r>
    </w:p>
    <w:p w14:paraId="161B23B6" w14:textId="306E7ADD" w:rsidR="00016FDC" w:rsidRPr="001D2AA1" w:rsidRDefault="00016FDC" w:rsidP="0047402C">
      <w:p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1D2AA1">
        <w:rPr>
          <w:rFonts w:cstheme="minorHAnsi"/>
          <w:sz w:val="24"/>
          <w:szCs w:val="24"/>
          <w:lang w:val="sk-SK"/>
        </w:rPr>
        <w:t>Všetci v organizácii fungujú na báze dobrovoľnosti bez nároku na finančnú odmenu.</w:t>
      </w:r>
    </w:p>
    <w:p w14:paraId="196C2B1B" w14:textId="158AA8D5" w:rsidR="00016FDC" w:rsidRPr="001D2AA1" w:rsidRDefault="00016FDC" w:rsidP="0047402C">
      <w:pPr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1D2AA1">
        <w:rPr>
          <w:rFonts w:cstheme="minorHAnsi"/>
          <w:sz w:val="24"/>
          <w:szCs w:val="24"/>
          <w:lang w:val="sk-SK"/>
        </w:rPr>
        <w:t>Veľmi dobrý vzťah máme s vedením školy, pomáhame pri mimoškolských aktivitách, ako napr. Tekvicový festival, Mikulášska oslava,</w:t>
      </w:r>
      <w:r w:rsidR="001D2AA1">
        <w:rPr>
          <w:rFonts w:cstheme="minorHAnsi"/>
          <w:sz w:val="24"/>
          <w:szCs w:val="24"/>
          <w:lang w:val="sk-SK"/>
        </w:rPr>
        <w:t xml:space="preserve"> </w:t>
      </w:r>
      <w:r w:rsidRPr="001D2AA1">
        <w:rPr>
          <w:rFonts w:cstheme="minorHAnsi"/>
          <w:sz w:val="24"/>
          <w:szCs w:val="24"/>
          <w:lang w:val="sk-SK"/>
        </w:rPr>
        <w:t>Vianočné prípravy, Deň detí.</w:t>
      </w:r>
    </w:p>
    <w:p w14:paraId="48981ECE" w14:textId="03E6644A" w:rsidR="00016FDC" w:rsidRPr="001D2AA1" w:rsidRDefault="00016FDC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1D2AA1">
        <w:rPr>
          <w:rFonts w:cstheme="minorHAnsi"/>
          <w:sz w:val="24"/>
          <w:szCs w:val="24"/>
          <w:lang w:val="sk-SK"/>
        </w:rPr>
        <w:t>Organizujeme koncerty, divadelné predstavenia, zaujímavé predstavenia</w:t>
      </w:r>
      <w:r w:rsidR="001D2AA1" w:rsidRPr="001D2AA1">
        <w:rPr>
          <w:rFonts w:cstheme="minorHAnsi"/>
          <w:sz w:val="24"/>
          <w:szCs w:val="24"/>
          <w:lang w:val="sk-SK"/>
        </w:rPr>
        <w:t xml:space="preserve">  kurzy pre deti. Finančne podporujeme školu a škôlku pri získavaní nového hmotného majetku, na ktorý nemajú možnosť získať z iných zdrojov finančné prostriedky, ako je napr. Výmena tabúľ v škole, nové lavice a stoličky v škole, bicykle pre škôlkarov</w:t>
      </w:r>
      <w:r w:rsidR="001D2AA1" w:rsidRPr="001D2AA1">
        <w:rPr>
          <w:rFonts w:cstheme="minorHAnsi"/>
          <w:sz w:val="24"/>
          <w:szCs w:val="24"/>
          <w:lang w:val="hu-HU"/>
        </w:rPr>
        <w:t>.</w:t>
      </w:r>
      <w:r w:rsidRPr="001D2AA1">
        <w:rPr>
          <w:rFonts w:cstheme="minorHAnsi"/>
          <w:sz w:val="24"/>
          <w:szCs w:val="24"/>
          <w:lang w:val="hu-HU"/>
        </w:rPr>
        <w:t xml:space="preserve"> </w:t>
      </w:r>
    </w:p>
    <w:p w14:paraId="6F1BACB0" w14:textId="77777777" w:rsidR="00460755" w:rsidRPr="001D2AA1" w:rsidRDefault="00460755" w:rsidP="0047402C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</w:p>
    <w:p w14:paraId="4B43F889" w14:textId="77777777" w:rsidR="002A6916" w:rsidRPr="001D2AA1" w:rsidRDefault="002A6916" w:rsidP="0047402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2A6916" w:rsidRPr="001D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E4"/>
    <w:multiLevelType w:val="hybridMultilevel"/>
    <w:tmpl w:val="3B4C581A"/>
    <w:lvl w:ilvl="0" w:tplc="6D584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AE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0CC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6A2A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6B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B07F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4DC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637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67B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881227"/>
    <w:multiLevelType w:val="hybridMultilevel"/>
    <w:tmpl w:val="38B27E18"/>
    <w:lvl w:ilvl="0" w:tplc="EC644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46F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6F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C9A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BB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6ED1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C7C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8F7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875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48389350">
    <w:abstractNumId w:val="1"/>
  </w:num>
  <w:num w:numId="2" w16cid:durableId="153040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0E"/>
    <w:rsid w:val="00016FDC"/>
    <w:rsid w:val="001D2AA1"/>
    <w:rsid w:val="002A6916"/>
    <w:rsid w:val="00460755"/>
    <w:rsid w:val="0047402C"/>
    <w:rsid w:val="00E1270E"/>
    <w:rsid w:val="00E92F19"/>
    <w:rsid w:val="00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E910"/>
  <w15:chartTrackingRefBased/>
  <w15:docId w15:val="{4D8EC80A-A8D7-4C6C-A629-DAD866AE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A6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A691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Predvolenpsmoodseku"/>
    <w:rsid w:val="002A6916"/>
  </w:style>
  <w:style w:type="paragraph" w:styleId="Odsekzoznamu">
    <w:name w:val="List Paragraph"/>
    <w:basedOn w:val="Normlny"/>
    <w:uiPriority w:val="34"/>
    <w:qFormat/>
    <w:rsid w:val="00F7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EFEB-1609-40D3-9E5C-53761374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Cséfalvay</dc:creator>
  <cp:keywords/>
  <dc:description/>
  <cp:lastModifiedBy>Katarína Cséfalvay</cp:lastModifiedBy>
  <cp:revision>2</cp:revision>
  <dcterms:created xsi:type="dcterms:W3CDTF">2022-05-11T11:01:00Z</dcterms:created>
  <dcterms:modified xsi:type="dcterms:W3CDTF">2022-05-11T12:04:00Z</dcterms:modified>
</cp:coreProperties>
</file>